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hd w:fill="ffffff" w:val="clear"/>
        <w:spacing w:after="160" w:before="0" w:line="300" w:lineRule="auto"/>
        <w:jc w:val="left"/>
        <w:rPr>
          <w:b w:val="1"/>
          <w:bCs w:val="1"/>
          <w:sz w:val="22"/>
          <w:szCs w:val="22"/>
        </w:rPr>
      </w:pPr>
      <w:bookmarkStart w:colFirst="0" w:colLast="0" w:name="_heading=h.ujiiyf2gxuhm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Konferencja prasowa na Międzynarodowy Dzień Teatru 2026 | podsumowanie</w:t>
      </w:r>
    </w:p>
    <w:p w:rsidR="00000000" w:rsidDel="00000000" w:rsidP="00000000" w:rsidRDefault="00000000" w:rsidRPr="00000000" w14:paraId="00000002">
      <w:pPr>
        <w:shd w:fill="ffffff" w:val="clear"/>
        <w:spacing w:after="160" w:line="276" w:lineRule="auto"/>
        <w:jc w:val="both"/>
        <w:rPr>
          <w:b w:val="1"/>
          <w:bCs w:val="1"/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W przededniu Międzynarodowego Dnia Teatru w Instytucie Teatralnym im. Zbigniewa Raszewskiego odbyła się konferencja prasowa, podczas której premierę miał spot kampanii społecznej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„Teatr. Sztuka bycia Tobą. W wielu aktach”, a także zaprezentowano światowe i polskie orędzie oraz kreatywny notes </w:t>
      </w:r>
      <w:r w:rsidDel="00000000" w:rsidR="00000000" w:rsidRPr="00000000">
        <w:rPr>
          <w:rtl w:val="0"/>
        </w:rPr>
        <w:t xml:space="preserve">–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„Recenzownik teatralny”. </w:t>
      </w:r>
    </w:p>
    <w:p w:rsidR="00000000" w:rsidDel="00000000" w:rsidP="00000000" w:rsidRDefault="00000000" w:rsidRPr="00000000" w14:paraId="00000003">
      <w:pPr>
        <w:shd w:fill="ffffff" w:val="clear"/>
        <w:spacing w:after="160" w:line="276" w:lineRule="auto"/>
        <w:jc w:val="both"/>
        <w:rPr/>
      </w:pPr>
      <w:r w:rsidDel="00000000" w:rsidR="00000000" w:rsidRPr="00000000">
        <w:rPr>
          <w:rtl w:val="0"/>
        </w:rPr>
        <w:t xml:space="preserve">W konferencji wzięli udział </w:t>
      </w:r>
      <w:r w:rsidDel="00000000" w:rsidR="00000000" w:rsidRPr="00000000">
        <w:rPr>
          <w:b w:val="1"/>
          <w:bCs w:val="1"/>
          <w:rtl w:val="0"/>
        </w:rPr>
        <w:t xml:space="preserve">ministra Kultury i Dziedzictwa Narodowego – Marta Cienkowska</w:t>
      </w:r>
      <w:r w:rsidDel="00000000" w:rsidR="00000000" w:rsidRPr="00000000">
        <w:rPr>
          <w:rtl w:val="0"/>
        </w:rPr>
        <w:t xml:space="preserve">, a także </w:t>
      </w:r>
      <w:r w:rsidDel="00000000" w:rsidR="00000000" w:rsidRPr="00000000">
        <w:rPr>
          <w:b w:val="1"/>
          <w:bCs w:val="1"/>
          <w:rtl w:val="0"/>
        </w:rPr>
        <w:t xml:space="preserve">dyrektorki Instytutu Teatralnego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Justyna Czarnota-Misztal</w:t>
      </w:r>
      <w:r w:rsidDel="00000000" w:rsidR="00000000" w:rsidRPr="00000000">
        <w:rPr>
          <w:rtl w:val="0"/>
        </w:rPr>
        <w:t xml:space="preserve"> oraz </w:t>
      </w:r>
      <w:r w:rsidDel="00000000" w:rsidR="00000000" w:rsidRPr="00000000">
        <w:rPr>
          <w:b w:val="1"/>
          <w:bCs w:val="1"/>
          <w:rtl w:val="0"/>
        </w:rPr>
        <w:t xml:space="preserve">Anna Galas-Kosil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bCs w:val="1"/>
          <w:rtl w:val="0"/>
        </w:rPr>
        <w:t xml:space="preserve">przedstawiciele Polskiego Ośrodka Międzynarodowego Instytutu Teatralnego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Mateusz Nowak</w:t>
      </w:r>
      <w:r w:rsidDel="00000000" w:rsidR="00000000" w:rsidRPr="00000000">
        <w:rPr>
          <w:rtl w:val="0"/>
        </w:rPr>
        <w:t xml:space="preserve"> oraz </w:t>
      </w:r>
      <w:r w:rsidDel="00000000" w:rsidR="00000000" w:rsidRPr="00000000">
        <w:rPr>
          <w:b w:val="1"/>
          <w:bCs w:val="1"/>
          <w:rtl w:val="0"/>
        </w:rPr>
        <w:t xml:space="preserve">Radosław Stępień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4">
      <w:pPr>
        <w:shd w:fill="ffffff" w:val="clear"/>
        <w:spacing w:after="160" w:line="276" w:lineRule="auto"/>
        <w:jc w:val="both"/>
        <w:rPr>
          <w:highlight w:val="red"/>
        </w:rPr>
      </w:pPr>
      <w:r w:rsidDel="00000000" w:rsidR="00000000" w:rsidRPr="00000000">
        <w:rPr>
          <w:i w:val="1"/>
          <w:iCs w:val="1"/>
          <w:color w:val="212121"/>
          <w:highlight w:val="white"/>
          <w:rtl w:val="0"/>
        </w:rPr>
        <w:t xml:space="preserve">Teatr jest jednym z bardzo ważnych elementów życia społecznego. Nie jest </w:t>
      </w:r>
      <w:r w:rsidDel="00000000" w:rsidR="00000000" w:rsidRPr="00000000">
        <w:rPr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color w:val="212121"/>
          <w:highlight w:val="white"/>
          <w:rtl w:val="0"/>
        </w:rPr>
        <w:t xml:space="preserve"> jak twierdzą niektórzy </w:t>
      </w:r>
      <w:r w:rsidDel="00000000" w:rsidR="00000000" w:rsidRPr="00000000">
        <w:rPr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color w:val="212121"/>
          <w:highlight w:val="white"/>
          <w:rtl w:val="0"/>
        </w:rPr>
        <w:t xml:space="preserve"> zjawiskiem niszowym, ale jedną z najbardziej dostępnych i różnorodnych form uczestnictwa w kulturze. Jest ważnym narzędziem zmiany społecznej i przekazywania ważnych treści polskiemu społeczeństwu. W Polsce działa 125 teatrów. Realizowanych jest około 31 900 spektakli teatralnych, w tym rocznie około 700 premier, z czego około 500 w teatrach dramatycznych i około 200 w teatrach lalkowych. Publiczność teatrów w 2024 roku to około 5,5 miliona widzów. Te liczby pokazują nie tylko skalę działalności, ale przede wszystkim także siłę oddziaływania teatru na społeczeństwo</w:t>
      </w:r>
      <w:r w:rsidDel="00000000" w:rsidR="00000000" w:rsidRPr="00000000">
        <w:rPr>
          <w:color w:val="212121"/>
          <w:highlight w:val="white"/>
          <w:rtl w:val="0"/>
        </w:rPr>
        <w:t xml:space="preserve"> – mówiła Marta Cienkowska, ministra kultury i dziedzictwa narodowego. – </w:t>
      </w:r>
      <w:r w:rsidDel="00000000" w:rsidR="00000000" w:rsidRPr="00000000">
        <w:rPr>
          <w:i w:val="1"/>
          <w:iCs w:val="1"/>
          <w:color w:val="212121"/>
          <w:highlight w:val="white"/>
          <w:rtl w:val="0"/>
        </w:rPr>
        <w:t xml:space="preserve">Resort kultury prowadzi i współprowadzi wiele instytucji teatralnych i rocznie na ich wsparcie przeznacza około 176 milionów złotych. Udzielamy także dofinansowania na wsparcie działań teatralnych w ramach Programu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212121"/>
          <w:highlight w:val="white"/>
          <w:rtl w:val="0"/>
        </w:rPr>
        <w:t xml:space="preserve">„</w:t>
      </w:r>
      <w:r w:rsidDel="00000000" w:rsidR="00000000" w:rsidRPr="00000000">
        <w:rPr>
          <w:i w:val="1"/>
          <w:iCs w:val="1"/>
          <w:color w:val="212121"/>
          <w:highlight w:val="white"/>
          <w:rtl w:val="0"/>
        </w:rPr>
        <w:t xml:space="preserve">Teatr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212121"/>
          <w:highlight w:val="white"/>
          <w:rtl w:val="0"/>
        </w:rPr>
        <w:t xml:space="preserve">”</w:t>
      </w:r>
      <w:r w:rsidDel="00000000" w:rsidR="00000000" w:rsidRPr="00000000">
        <w:rPr>
          <w:i w:val="1"/>
          <w:iCs w:val="1"/>
          <w:color w:val="212121"/>
          <w:highlight w:val="white"/>
          <w:rtl w:val="0"/>
        </w:rPr>
        <w:t xml:space="preserve"> –</w:t>
      </w:r>
      <w:r w:rsidDel="00000000" w:rsidR="00000000" w:rsidRPr="00000000">
        <w:rPr>
          <w:color w:val="212121"/>
          <w:highlight w:val="white"/>
          <w:rtl w:val="0"/>
        </w:rPr>
        <w:t xml:space="preserve"> t</w:t>
      </w:r>
      <w:r w:rsidDel="00000000" w:rsidR="00000000" w:rsidRPr="00000000">
        <w:rPr>
          <w:i w:val="1"/>
          <w:iCs w:val="1"/>
          <w:color w:val="212121"/>
          <w:highlight w:val="white"/>
          <w:rtl w:val="0"/>
        </w:rPr>
        <w:t xml:space="preserve">o jest około 14 milionów złotych. Jednocześnie chcemy wejść w jeszcze szerszy dialog ze środowiskiem teatralnym – z dyrektorami teatrów, ale także z organizacjami pozarządowymi, które działają w tym obszarze i realizują świetne spektakle, mimo że nie są teatrami instytucjonalnymi –</w:t>
      </w:r>
      <w:r w:rsidDel="00000000" w:rsidR="00000000" w:rsidRPr="00000000">
        <w:rPr>
          <w:color w:val="212121"/>
          <w:highlight w:val="white"/>
          <w:rtl w:val="0"/>
        </w:rPr>
        <w:t xml:space="preserve"> dodała.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160" w:line="276" w:lineRule="auto"/>
        <w:jc w:val="both"/>
        <w:rPr/>
      </w:pPr>
      <w:r w:rsidDel="00000000" w:rsidR="00000000" w:rsidRPr="00000000">
        <w:rPr>
          <w:rtl w:val="0"/>
        </w:rPr>
        <w:t xml:space="preserve">Najważniejszym tematem konferencji była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kampania społeczna </w:t>
        </w:r>
      </w:hyperlink>
      <w:hyperlink r:id="rId8">
        <w:r w:rsidDel="00000000" w:rsidR="00000000" w:rsidRPr="00000000">
          <w:rPr>
            <w:b w:val="1"/>
            <w:bCs w:val="1"/>
            <w:color w:val="1155cc"/>
            <w:highlight w:val="white"/>
            <w:u w:val="single"/>
            <w:rtl w:val="0"/>
          </w:rPr>
          <w:t xml:space="preserve">„Teatr. Sztuka bycia Tobą. W wielu aktach”,</w:t>
        </w:r>
      </w:hyperlink>
      <w:hyperlink r:id="rId9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 promująca teatr jako przestrzeń emocji i spotkania</w:t>
        </w:r>
      </w:hyperlink>
      <w:r w:rsidDel="00000000" w:rsidR="00000000" w:rsidRPr="00000000">
        <w:rPr>
          <w:rtl w:val="0"/>
        </w:rPr>
        <w:t xml:space="preserve">. Spot – główny element kampanii – został oparty na fragmentach spektakli teatralnych wystawianych przez teatry z całej Polski. Dzięki temu pokazuje różnorodność współczesnego życia teatralnego i bogactwo form scenicznych, które składają się na dzisiejszy teatr. Poprzez lekki, zwinny i dynamiczny montaż prowadzi widza przez swoisty „słownik uczuć”, prezentując różnorodne języki sceniczne – od dramatu i komedii po teatr dla dzieci, teatr ruchu czy pantomimę. Ważnym elementem są także gry słowne odnoszące się zarówno do teatru, jak i do codzienności. Narracja spotu zestawia fragmenty scenicznych historii z emocjami, które mogą odnaleźć w nich widzowie: radością, napięciem, wzruszeniem czy zachwytem. Teatr inspiruje się bowiem codziennością ludzi (swoich widzów), a oni mogą w teatrze odnaleźć siebie. Jest wyjątkową i opartą na uważności alternatywą dla wielu innych form rozrywki.</w:t>
      </w:r>
    </w:p>
    <w:p w:rsidR="00000000" w:rsidDel="00000000" w:rsidP="00000000" w:rsidRDefault="00000000" w:rsidRPr="00000000" w14:paraId="00000006">
      <w:pPr>
        <w:jc w:val="both"/>
        <w:rPr>
          <w:i w:val="1"/>
          <w:iCs w:val="1"/>
          <w:highlight w:val="red"/>
        </w:rPr>
      </w:pPr>
      <w:r w:rsidDel="00000000" w:rsidR="00000000" w:rsidRPr="00000000">
        <w:rPr>
          <w:i w:val="1"/>
          <w:iCs w:val="1"/>
          <w:rtl w:val="0"/>
        </w:rPr>
        <w:t xml:space="preserve">Międzynarodowy Dzień Teatru to nasze środowiskowe święto. Święto wszystkich, których widzimy na scenie, ale także tych, którzy współtworzą spektakle teatralne, stoją w kulisie. O nich wszystkich chcemy pamiętać. Natomiast nasza kampania skierowana jest szczególnie do widzek i widzów teatralnych, bez których nie byłoby nas – jako środowiska. Spot składa się z fragmentów z 27 spektakli teatralnych, granych w 12 teatrach. Zależało nam, żeby do tego projektu zaprosić jak najwięcej instytucji z całej Polski: zarówno teatry dramatyczne, jak i lalkowe, teatry z małych miejscowości i z dużych ośrodków, teatry niezależne i teatry instytucjonalne. Wszystko po to, aby pokazać jak dużym i różnorodnym zasobem teatralnym dysponujemy w Polsce</w:t>
      </w:r>
      <w:r w:rsidDel="00000000" w:rsidR="00000000" w:rsidRPr="00000000">
        <w:rPr>
          <w:rtl w:val="0"/>
        </w:rPr>
        <w:t xml:space="preserve"> – podkreślała Justyna Czarnota-Misztal, dyrektorka Instytutu. – </w:t>
      </w:r>
      <w:r w:rsidDel="00000000" w:rsidR="00000000" w:rsidRPr="00000000">
        <w:rPr>
          <w:i w:val="1"/>
          <w:iCs w:val="1"/>
          <w:rtl w:val="0"/>
        </w:rPr>
        <w:t xml:space="preserve">Wywodzę się ze środowiska pedagogiczno-teatralnego, któremu towarzyszy wiara, że jeśli chcemy kształtować gusta teatralne, nie wystarczy do teatru pójść raz na jakiś czas. Chcemy tą kampanią społeczną zachęcić, żeby jak najczęściej chodzić do teatru i doświadczać go w jak najszerszych przejawach. Pamiętajmy, że życie teatralne toczy się także w naszych domach kultury, w szkołach, podczas pokazów plenerowych. Pozwalajmy sobie na jak najczęstsze wizyty w teatrze, żeby móc zobaczyć, że jest nie tylko taki, jakim go sobie stereotypowo wyobrażamy, ale może być też czymś, co jest nam bardzo bliskie.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60" w:line="276" w:lineRule="auto"/>
        <w:jc w:val="both"/>
        <w:rPr>
          <w:highlight w:val="re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160" w:line="276" w:lineRule="auto"/>
        <w:jc w:val="both"/>
        <w:rPr/>
      </w:pPr>
      <w:r w:rsidDel="00000000" w:rsidR="00000000" w:rsidRPr="00000000">
        <w:rPr>
          <w:rtl w:val="0"/>
        </w:rPr>
        <w:t xml:space="preserve">Kampania została przygotowana na zamówienie Instytutu Teatralnego przez agencję Dziadek do Orzechów. Będzie wyświetlana i promowana szeroko </w:t>
      </w:r>
      <w:r w:rsidDel="00000000" w:rsidR="00000000" w:rsidRPr="00000000">
        <w:rPr>
          <w:b w:val="1"/>
          <w:bCs w:val="1"/>
          <w:rtl w:val="0"/>
        </w:rPr>
        <w:t xml:space="preserve">w internecie i mediach społecznościowych</w:t>
      </w:r>
      <w:r w:rsidDel="00000000" w:rsidR="00000000" w:rsidRPr="00000000">
        <w:rPr>
          <w:rtl w:val="0"/>
        </w:rPr>
        <w:t xml:space="preserve">: na Facebooku, Instagramie, Tik Toku i Youtube. Prognozowany zasięg to około 10 mln wyświetleń w ciągu miesiąca trwania kampanii. Oprócz tego spot, który wpisuje się w misję publiczną, od piątku będzie </w:t>
      </w:r>
      <w:r w:rsidDel="00000000" w:rsidR="00000000" w:rsidRPr="00000000">
        <w:rPr>
          <w:b w:val="1"/>
          <w:bCs w:val="1"/>
          <w:rtl w:val="0"/>
        </w:rPr>
        <w:t xml:space="preserve">emitowany bardzo szeroko w kanałach TVP</w:t>
      </w:r>
      <w:r w:rsidDel="00000000" w:rsidR="00000000" w:rsidRPr="00000000">
        <w:rPr>
          <w:rtl w:val="0"/>
        </w:rPr>
        <w:t xml:space="preserve">: w programach 1, 2, 3, Kultura, Nauka, Historia, Kobieta.</w:t>
      </w:r>
    </w:p>
    <w:p w:rsidR="00000000" w:rsidDel="00000000" w:rsidP="00000000" w:rsidRDefault="00000000" w:rsidRPr="00000000" w14:paraId="00000009">
      <w:pPr>
        <w:jc w:val="both"/>
        <w:rPr>
          <w:highlight w:val="white"/>
        </w:rPr>
      </w:pPr>
      <w:r w:rsidDel="00000000" w:rsidR="00000000" w:rsidRPr="00000000">
        <w:rPr>
          <w:rtl w:val="0"/>
        </w:rPr>
        <w:t xml:space="preserve">Justyna Czarnota-Misztal zaprezentowała także </w:t>
      </w:r>
      <w:hyperlink r:id="rId10">
        <w:r w:rsidDel="00000000" w:rsidR="00000000" w:rsidRPr="00000000">
          <w:rPr>
            <w:b w:val="1"/>
            <w:bCs w:val="1"/>
            <w:color w:val="1155cc"/>
            <w:highlight w:val="white"/>
            <w:u w:val="single"/>
            <w:rtl w:val="0"/>
          </w:rPr>
          <w:t xml:space="preserve">„Recenzownik teatralny”</w:t>
        </w:r>
      </w:hyperlink>
      <w:r w:rsidDel="00000000" w:rsidR="00000000" w:rsidRPr="00000000">
        <w:rPr>
          <w:b w:val="1"/>
          <w:bCs w:val="1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– kreatywny notes do spisywania teatralnych wrażeń. W zeszycie jest miejsce na piętnaście recenzji, które poprzedza tyle samo wyzwań kreatywnych. Mają one na celu pobudzenie wyobraźni, zachęcenie do odkrywania nowych sposobów przyglądania się spektaklom. Recenzownik można kupić w </w:t>
      </w:r>
      <w:hyperlink r:id="rId11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księgarni Prospero</w:t>
        </w:r>
      </w:hyperlink>
      <w:r w:rsidDel="00000000" w:rsidR="00000000" w:rsidRPr="00000000">
        <w:rPr>
          <w:highlight w:val="white"/>
          <w:rtl w:val="0"/>
        </w:rPr>
        <w:t xml:space="preserve"> za 38 zł. </w:t>
      </w:r>
    </w:p>
    <w:p w:rsidR="00000000" w:rsidDel="00000000" w:rsidP="00000000" w:rsidRDefault="00000000" w:rsidRPr="00000000" w14:paraId="0000000A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Co roku z okazji Międzynarodowego Dnia Teatru Międzynarodowy Instytut Teatralny (ITI) zaprasza wybitne postaci sceny teatralnej do napisania orędzia, które staje się wspólnym głosem artystów w tym wyjątkowym dniu. </w:t>
      </w:r>
    </w:p>
    <w:p w:rsidR="00000000" w:rsidDel="00000000" w:rsidP="00000000" w:rsidRDefault="00000000" w:rsidRPr="00000000" w14:paraId="0000000B">
      <w:pPr>
        <w:spacing w:after="240" w:lineRule="auto"/>
        <w:jc w:val="both"/>
        <w:rPr>
          <w:highlight w:val="white"/>
        </w:rPr>
      </w:pPr>
      <w:r w:rsidDel="00000000" w:rsidR="00000000" w:rsidRPr="00000000">
        <w:rPr>
          <w:i w:val="1"/>
          <w:iCs w:val="1"/>
          <w:rtl w:val="0"/>
        </w:rPr>
        <w:t xml:space="preserve">Autorem tegorocznego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światowego orędzia</w:t>
      </w:r>
      <w:r w:rsidDel="00000000" w:rsidR="00000000" w:rsidRPr="00000000">
        <w:rPr>
          <w:i w:val="1"/>
          <w:iCs w:val="1"/>
          <w:rtl w:val="0"/>
        </w:rPr>
        <w:t xml:space="preserve"> jest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Willem Dafoe</w:t>
      </w:r>
      <w:r w:rsidDel="00000000" w:rsidR="00000000" w:rsidRPr="00000000">
        <w:rPr>
          <w:i w:val="1"/>
          <w:iCs w:val="1"/>
          <w:rtl w:val="0"/>
        </w:rPr>
        <w:t xml:space="preserve">, aktor i twórca teatralny, </w:t>
      </w:r>
      <w:r w:rsidDel="00000000" w:rsidR="00000000" w:rsidRPr="00000000">
        <w:rPr>
          <w:i w:val="1"/>
          <w:iCs w:val="1"/>
          <w:highlight w:val="white"/>
          <w:rtl w:val="0"/>
        </w:rPr>
        <w:t xml:space="preserve">jeden z założycieli zespołu teatralnego The Wooster Group, który wypracował oryginalne podejście do teatru awangardowego</w:t>
      </w:r>
      <w:r w:rsidDel="00000000" w:rsidR="00000000" w:rsidRPr="00000000">
        <w:rPr>
          <w:highlight w:val="white"/>
          <w:rtl w:val="0"/>
        </w:rPr>
        <w:t xml:space="preserve">. </w:t>
      </w:r>
      <w:r w:rsidDel="00000000" w:rsidR="00000000" w:rsidRPr="00000000">
        <w:rPr>
          <w:i w:val="1"/>
          <w:iCs w:val="1"/>
          <w:highlight w:val="white"/>
          <w:rtl w:val="0"/>
        </w:rPr>
        <w:t xml:space="preserve">W kontekście naszej kampanii szczególnie ważne jest podkreślanie przez Dafoe faktu, że siłą teatru jest jego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highlight w:val="white"/>
          <w:rtl w:val="0"/>
        </w:rPr>
        <w:t xml:space="preserve">„</w:t>
      </w:r>
      <w:r w:rsidDel="00000000" w:rsidR="00000000" w:rsidRPr="00000000">
        <w:rPr>
          <w:i w:val="1"/>
          <w:iCs w:val="1"/>
          <w:highlight w:val="white"/>
          <w:rtl w:val="0"/>
        </w:rPr>
        <w:t xml:space="preserve">nażywość” i fakt wspólnego przeżywania. Autor podkreśla, że pod względem politycznym i społecznym teatr nigdy nie był tak istotny jak teraz. A my podpisujemy się pod tym stwierdzeniem </w:t>
      </w:r>
      <w:r w:rsidDel="00000000" w:rsidR="00000000" w:rsidRPr="00000000">
        <w:rPr>
          <w:highlight w:val="white"/>
          <w:rtl w:val="0"/>
        </w:rPr>
        <w:t xml:space="preserve">– podkreślała Anna Galas-Kosil, zastępczyni dyrektorki Instytutu ds. programowych. </w:t>
      </w:r>
    </w:p>
    <w:p w:rsidR="00000000" w:rsidDel="00000000" w:rsidP="00000000" w:rsidRDefault="00000000" w:rsidRPr="00000000" w14:paraId="0000000C">
      <w:pPr>
        <w:spacing w:after="24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Poniżej fragment orędzia przygotowanego przez brytyjskiego aktora:</w:t>
      </w:r>
    </w:p>
    <w:p w:rsidR="00000000" w:rsidDel="00000000" w:rsidP="00000000" w:rsidRDefault="00000000" w:rsidRPr="00000000" w14:paraId="0000000D">
      <w:pPr>
        <w:spacing w:after="240" w:lineRule="auto"/>
        <w:jc w:val="both"/>
        <w:rPr/>
      </w:pPr>
      <w:r w:rsidDel="00000000" w:rsidR="00000000" w:rsidRPr="00000000">
        <w:rPr>
          <w:i w:val="1"/>
          <w:iCs w:val="1"/>
          <w:highlight w:val="white"/>
          <w:rtl w:val="0"/>
        </w:rPr>
        <w:t xml:space="preserve">W świecie pełnym podziałów, kontroli i przemocy my – ludzie teatru – nie możemy pozwolić, aby postrzegany był on jako przedsięwzięcie czysto komercyjne, które ma przede wszystkim dostarczać rozrywki, albo jako przestarzała instytucja kultywująca tradycje. Musimy dbać o to, aby teatr nadal łączył ludzi, społeczności i kultury oraz, co najważniejsze, stawiał pytanie o to, dokąd zmierzamy.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160" w:line="276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Polskie orędzie</w:t>
      </w:r>
      <w:r w:rsidDel="00000000" w:rsidR="00000000" w:rsidRPr="00000000">
        <w:rPr>
          <w:rtl w:val="0"/>
        </w:rPr>
        <w:t xml:space="preserve"> napisał na zaproszenie Polskiego Ośrodka Międzynarodowego Instytutu Teatralnego ITI </w:t>
      </w:r>
      <w:r w:rsidDel="00000000" w:rsidR="00000000" w:rsidRPr="00000000">
        <w:rPr>
          <w:b w:val="1"/>
          <w:bCs w:val="1"/>
          <w:rtl w:val="0"/>
        </w:rPr>
        <w:t xml:space="preserve">Marcin Wierzchowski</w:t>
      </w:r>
      <w:r w:rsidDel="00000000" w:rsidR="00000000" w:rsidRPr="00000000">
        <w:rPr>
          <w:rtl w:val="0"/>
        </w:rPr>
        <w:t xml:space="preserve">. O wyborze tegorocznego autora orędzia mówił Radosław Stępień, przedstawiciel Polskiego Ośrodka Międzynarodowego Instytutu Teatralnego:</w:t>
      </w:r>
    </w:p>
    <w:p w:rsidR="00000000" w:rsidDel="00000000" w:rsidP="00000000" w:rsidRDefault="00000000" w:rsidRPr="00000000" w14:paraId="0000000F">
      <w:pPr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Żywotność teatru ma swoje źródło w polityczności. Polityczności rozumianej jako podejmowanie spraw kluczowych dla polis – miasta czy państwa, w którym przyszło nam żyć. Marcin Wierzchowski – jeden z najważniejszych obecnie reżyserów teatralnych – jest twórcą, dla którego polityczność oznacza opowiadanie się po stronie środowisk wykluczonych, ofiar przemocy domowej i instytucjonalnej. Jest autorem poruszających spektakli o odnajdywaniu człowieczeństwa i godności w nawet najbardziej granicznych dla ludzkiego doświadczenia warunkach. Jego strategia artystyczna polega na budowaniu wspólnoty a nie na performatywnej prowokacji. Wobec coraz większych wyzwań, przed którymi stoi odpowiedzialny politycznie polski teatr, to właśnie jemu powierzyliśmy autorstwo polskiego orędzia.</w:t>
      </w:r>
    </w:p>
    <w:p w:rsidR="00000000" w:rsidDel="00000000" w:rsidP="00000000" w:rsidRDefault="00000000" w:rsidRPr="00000000" w14:paraId="00000010">
      <w:pPr>
        <w:jc w:val="both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160" w:line="276" w:lineRule="auto"/>
        <w:jc w:val="both"/>
        <w:rPr/>
      </w:pPr>
      <w:r w:rsidDel="00000000" w:rsidR="00000000" w:rsidRPr="00000000">
        <w:rPr>
          <w:rtl w:val="0"/>
        </w:rPr>
        <w:t xml:space="preserve">Wierzchowski zwrócił uwagę na potrzebę otworzenia się w teatrze na drugiego człowieka, bez uprzedzeń i lęku.</w:t>
      </w:r>
    </w:p>
    <w:p w:rsidR="00000000" w:rsidDel="00000000" w:rsidP="00000000" w:rsidRDefault="00000000" w:rsidRPr="00000000" w14:paraId="00000012">
      <w:pPr>
        <w:spacing w:after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Jeżeli więc teatr jest zwierciadłem, to jest on zwierciadłem dwustronnym: ja wnoszę na scenę opowieść o pokręconym życiu, której zapleczem jest moje pokręcone życie; a ty siedzisz naprzeciwko mnie ze swoim pokręceniem. Nasze spotkanie wymaga zaufania i odwagi. Moja odwaga to szczera sceniczna opowieść o ranie, którą dzielę z opowiadaną przeze mnie postacią. Twoja odwaga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rtl w:val="0"/>
        </w:rPr>
        <w:t xml:space="preserve"> wcale nie mniejsza, mimo ciemności, która cię na widowni otula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rtl w:val="0"/>
        </w:rPr>
        <w:t xml:space="preserve"> to odsłonić się na tyle, by płynąca ze sceny opowieść dotknęła twojej rany. Jesteśmy naprzeciwko siebie i oboje stoimy przed szansą: bo jeśli odważymy się na bezbronność, to miękkim gestem zetrze ona granicę pomiędzy ja i ty. Musimy tylko zaryzykować.</w:t>
      </w:r>
    </w:p>
    <w:p w:rsidR="00000000" w:rsidDel="00000000" w:rsidP="00000000" w:rsidRDefault="00000000" w:rsidRPr="00000000" w14:paraId="00000013">
      <w:pPr>
        <w:spacing w:after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Teatr wojny jest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rtl w:val="0"/>
        </w:rPr>
        <w:t xml:space="preserve"> w swej esencji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rtl w:val="0"/>
        </w:rPr>
        <w:t xml:space="preserve"> o uzbrojeniu; teatr pokoju jest o kruchości. Teatr pokoju zawsze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rtl w:val="0"/>
        </w:rPr>
        <w:t xml:space="preserve"> nawet przy pełnej sali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–</w:t>
      </w:r>
      <w:r w:rsidDel="00000000" w:rsidR="00000000" w:rsidRPr="00000000">
        <w:rPr>
          <w:i w:val="1"/>
          <w:iCs w:val="1"/>
          <w:rtl w:val="0"/>
        </w:rPr>
        <w:t xml:space="preserve"> grany jest dla jednego widza. Ode mnie dla ciebie. Takiego teatru życzę nam na te ciemne czasy.</w:t>
      </w:r>
    </w:p>
    <w:p w:rsidR="00000000" w:rsidDel="00000000" w:rsidP="00000000" w:rsidRDefault="00000000" w:rsidRPr="00000000" w14:paraId="00000014">
      <w:pPr>
        <w:shd w:fill="ffffff" w:val="clear"/>
        <w:spacing w:after="160" w:lineRule="auto"/>
        <w:jc w:val="both"/>
        <w:rPr/>
      </w:pPr>
      <w:r w:rsidDel="00000000" w:rsidR="00000000" w:rsidRPr="00000000">
        <w:rPr>
          <w:rtl w:val="0"/>
        </w:rPr>
        <w:t xml:space="preserve">Orędzia przygotowane na Międzynarodowy Dzień Teatru 2026 odczytała </w:t>
      </w:r>
      <w:r w:rsidDel="00000000" w:rsidR="00000000" w:rsidRPr="00000000">
        <w:rPr>
          <w:b w:val="1"/>
          <w:bCs w:val="1"/>
          <w:rtl w:val="0"/>
        </w:rPr>
        <w:t xml:space="preserve">aktorka Barbara Liberek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5">
      <w:pPr>
        <w:shd w:fill="ffffff" w:val="clear"/>
        <w:spacing w:after="1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12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prospero.e-teatr.pl/glowna/18053-p18053-recenzownik-teatralny.html" TargetMode="External"/><Relationship Id="rId10" Type="http://schemas.openxmlformats.org/officeDocument/2006/relationships/hyperlink" Target="https://www.instytut-teatralny.pl/2026/03/24/recenzownik-teatralny-juz-w-sprzedazy/" TargetMode="External"/><Relationship Id="rId12" Type="http://schemas.openxmlformats.org/officeDocument/2006/relationships/header" Target="header1.xml"/><Relationship Id="rId9" Type="http://schemas.openxmlformats.org/officeDocument/2006/relationships/hyperlink" Target="https://www.youtube.com/watch?v=5tfJUG3bJj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5tfJUG3bJjU" TargetMode="External"/><Relationship Id="rId8" Type="http://schemas.openxmlformats.org/officeDocument/2006/relationships/hyperlink" Target="https://www.youtube.com/watch?v=5tfJUG3bJj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hwpKzMbPg3wFWSETuWsJWyUvjw==">CgMxLjAyDmgudWppaXlmMmd4dWhtOAByITFnaW0yOW9VLUNnc3ZkWWtpVTZSYVZQQktkY1lpRnB2dw==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